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5614" w14:textId="77777777" w:rsidR="006552F2" w:rsidRDefault="006552F2" w:rsidP="006552F2">
      <w:pPr>
        <w:jc w:val="center"/>
        <w:rPr>
          <w:b/>
          <w:bCs/>
          <w:sz w:val="28"/>
          <w:szCs w:val="28"/>
        </w:rPr>
      </w:pPr>
    </w:p>
    <w:p w14:paraId="7ACA5E0F" w14:textId="6236414F" w:rsidR="00205682" w:rsidRPr="006552F2" w:rsidRDefault="00205682" w:rsidP="006552F2">
      <w:pPr>
        <w:jc w:val="center"/>
        <w:rPr>
          <w:b/>
          <w:bCs/>
          <w:sz w:val="28"/>
          <w:szCs w:val="28"/>
        </w:rPr>
      </w:pPr>
      <w:r w:rsidRPr="006552F2">
        <w:rPr>
          <w:b/>
          <w:bCs/>
          <w:sz w:val="28"/>
          <w:szCs w:val="28"/>
        </w:rPr>
        <w:t>Hakerzy testują nasze wodociągi</w:t>
      </w:r>
    </w:p>
    <w:p w14:paraId="408762A8" w14:textId="77777777" w:rsidR="00205682" w:rsidRDefault="00205682" w:rsidP="00205682"/>
    <w:p w14:paraId="24E08E97" w14:textId="77777777" w:rsidR="00205682" w:rsidRDefault="00205682" w:rsidP="00205682">
      <w:pPr>
        <w:rPr>
          <w:b/>
          <w:bCs/>
        </w:rPr>
      </w:pPr>
      <w:r w:rsidRPr="00D76557">
        <w:rPr>
          <w:b/>
          <w:bCs/>
        </w:rPr>
        <w:t>Zmiana ciśnienia w rurach, przejęcie PIN-ów i transmisja ataku w rosyjskich mediach społecznościowych</w:t>
      </w:r>
      <w:r>
        <w:rPr>
          <w:b/>
          <w:bCs/>
        </w:rPr>
        <w:t>.</w:t>
      </w:r>
      <w:r w:rsidRPr="00D76557">
        <w:rPr>
          <w:b/>
          <w:bCs/>
        </w:rPr>
        <w:t xml:space="preserve"> </w:t>
      </w:r>
      <w:r w:rsidRPr="00962E1A">
        <w:rPr>
          <w:b/>
          <w:bCs/>
        </w:rPr>
        <w:t xml:space="preserve">Ostatnie cyberataki na wodociągi nie pozostawiają złudzeń. Chodzi o to, by pokazać, że nie jesteśmy bezpieczni – </w:t>
      </w:r>
      <w:r>
        <w:rPr>
          <w:b/>
          <w:bCs/>
        </w:rPr>
        <w:t>ostrzegają eksperci</w:t>
      </w:r>
      <w:r w:rsidRPr="00962E1A">
        <w:rPr>
          <w:b/>
          <w:bCs/>
        </w:rPr>
        <w:t xml:space="preserve"> z Łukasiewicz – Poznańskiego Instytutu Technologicznego. Jak przedsiębiorstwa wodno-kanalizacyjne mogą się przed nimi bronić? Czy nie zabraknie nam wody w kranach?</w:t>
      </w:r>
    </w:p>
    <w:p w14:paraId="55CAFC3D" w14:textId="77777777" w:rsidR="00205682" w:rsidRDefault="00205682" w:rsidP="00205682">
      <w:r>
        <w:t xml:space="preserve">- Tego problemu nikt wcześniej nie zauważał. Jednak wysyp prób, z jakimi mamy ostatnio do czynienia, pokazuje, że jest on poważny. I że będzie jeszcze gorzej – diagnozuje dr inż. Maciej Niemir, który na co dzień zajmuje się sztuczną inteligencją i </w:t>
      </w:r>
      <w:proofErr w:type="spellStart"/>
      <w:r>
        <w:t>cyberbezpieczeństwem</w:t>
      </w:r>
      <w:proofErr w:type="spellEnd"/>
      <w:r>
        <w:t>.</w:t>
      </w:r>
    </w:p>
    <w:p w14:paraId="673B91A4" w14:textId="77777777" w:rsidR="00205682" w:rsidRDefault="00205682" w:rsidP="00205682">
      <w:r>
        <w:t xml:space="preserve">O jakie cyberataki chodzi? Na przykład na stacje uzdatniania wody (w lutym tego roku w Tolkmicku, Małdytach i Sierakowie, w maju w Szczytnie) czy oczyszczalnie ścieków (w Wydminach i Kuźnicy w 2024 roku) czy też sierpniowy atak, który pozbawiłby mieszkańców jednego z dużych miast wody. </w:t>
      </w:r>
      <w:r w:rsidRPr="009E21C6">
        <w:t>Było ich więcej, ale nie o wszystkich informacje podawano do publicznej wiadomości.  </w:t>
      </w:r>
    </w:p>
    <w:p w14:paraId="734F267A" w14:textId="77777777" w:rsidR="00205682" w:rsidRDefault="00205682" w:rsidP="00205682">
      <w:r>
        <w:t xml:space="preserve">Jak wyglądał lutowy atak? Wiemy to z nagrania udostępnionego przez rosyjskich hakerów na kanale w Telegramie. Ustawili oni do maksymalnych wartości wszystkie parametry – np. ciśnienie, objętość przefiltrowanej wody na filtr czy czas sedymentacji. Zmienili też dostępowe PIN-y do urządzeń. </w:t>
      </w:r>
    </w:p>
    <w:p w14:paraId="3E8417B9" w14:textId="77777777" w:rsidR="00205682" w:rsidRDefault="00205682" w:rsidP="00205682">
      <w:r>
        <w:t xml:space="preserve">Jak ocenił CERT Polska, atak był możliwy przez błędną konfigurację urządzenia dostępnego z </w:t>
      </w:r>
      <w:proofErr w:type="spellStart"/>
      <w:r>
        <w:t>internetu</w:t>
      </w:r>
      <w:proofErr w:type="spellEnd"/>
      <w:r>
        <w:t>. Nie spowodował jednak żadnych skutków dla środowiska i ludzi.</w:t>
      </w:r>
    </w:p>
    <w:p w14:paraId="6C8EE25B" w14:textId="77777777" w:rsidR="00205682" w:rsidRDefault="00205682" w:rsidP="00205682">
      <w:r>
        <w:t>- Widzimy, że na razie ktoś to robi dla zabawy, testowo, dla zbudowania reputacji grupy przestępczej – mówi dr inż. Maciej Niemir. – Ale za tym kryje się też przekaz: nie jesteście bezpieczni. Przestępcy włamują się do łatwiejszych miejsc na zasadach treningowych. Potem możemy się spodziewać gorszych, celowanych ataków – dodaje.</w:t>
      </w:r>
    </w:p>
    <w:p w14:paraId="408EA835" w14:textId="77777777" w:rsidR="00205682" w:rsidRDefault="00205682" w:rsidP="00205682"/>
    <w:p w14:paraId="3BD7C981" w14:textId="77777777" w:rsidR="00205682" w:rsidRPr="00D112DB" w:rsidRDefault="00205682" w:rsidP="00205682">
      <w:pPr>
        <w:rPr>
          <w:b/>
          <w:bCs/>
        </w:rPr>
      </w:pPr>
      <w:r w:rsidRPr="00D112DB">
        <w:rPr>
          <w:b/>
          <w:bCs/>
        </w:rPr>
        <w:t>Koniec zabawy?</w:t>
      </w:r>
    </w:p>
    <w:p w14:paraId="605A21F1" w14:textId="0DDF4042" w:rsidR="00205682" w:rsidRDefault="00205682" w:rsidP="00205682">
      <w:r>
        <w:t>- Widzimy, że hakerzy uznali przedsiębiorstwa wodno-kanalizacyjne</w:t>
      </w:r>
      <w:r w:rsidRPr="006C5F5F">
        <w:t xml:space="preserve"> </w:t>
      </w:r>
      <w:r>
        <w:t xml:space="preserve">za łatwy cel. Tutaj często nikt ataku nawet nie zauważy i nie zgłosi. Cyberprzestępcy sondują, czy łatwiej jest zakłócić pracę np. 70 proc. małych wodociągów, czy jednego dużego. Skutki mogą być podobne – zauważa Włodzimierz Woźniak, ekspert od AI i </w:t>
      </w:r>
      <w:proofErr w:type="spellStart"/>
      <w:r>
        <w:t>cyberbezpieczeństwa</w:t>
      </w:r>
      <w:proofErr w:type="spellEnd"/>
      <w:r>
        <w:t xml:space="preserve"> z Łukasiewicz – Poznańskiego Instytutu Technologicznego.</w:t>
      </w:r>
    </w:p>
    <w:p w14:paraId="7CD510B6" w14:textId="77777777" w:rsidR="00205682" w:rsidRDefault="00205682" w:rsidP="00205682">
      <w:r>
        <w:t>Wspomnianym efektem może być brak wody lub zmiana jej parametrów (np. za dużo chloru), przez co będzie szkodliwa dla zdrowia.</w:t>
      </w:r>
    </w:p>
    <w:p w14:paraId="14EF011E" w14:textId="77777777" w:rsidR="00205682" w:rsidRDefault="00205682" w:rsidP="00205682">
      <w:r>
        <w:t xml:space="preserve">Wodociągi należą do infrastruktury krytycznej, co oznacza, że muszą być szczególnie chronione, także przed cyberatakami. Ochrona wymaga jednak nakładów finansowych, a wielu przedsiębiorstw na nią </w:t>
      </w:r>
      <w:r>
        <w:lastRenderedPageBreak/>
        <w:t>nie stać. Są jednak trzy rzeczy, które każde przedsiębiorstwo może wprowadzić szybko i bez większych kosztów, mówią badacze z Łukasiewicz – PIT.</w:t>
      </w:r>
    </w:p>
    <w:p w14:paraId="300A9E10" w14:textId="77777777" w:rsidR="00205682" w:rsidRDefault="00205682" w:rsidP="00205682">
      <w:r>
        <w:t xml:space="preserve">Po pierwsze, </w:t>
      </w:r>
      <w:r w:rsidRPr="00AE2B3B">
        <w:rPr>
          <w:b/>
          <w:bCs/>
        </w:rPr>
        <w:t>zinwentaryzować wszystkie urządzenia</w:t>
      </w:r>
      <w:r>
        <w:t xml:space="preserve"> pod kątem tego, w jakim miejscu jest do nich dostęp i w jaki sposób można się do nich włamać.</w:t>
      </w:r>
    </w:p>
    <w:p w14:paraId="225E8E33" w14:textId="77777777" w:rsidR="00205682" w:rsidRDefault="00205682" w:rsidP="00205682">
      <w:r>
        <w:t xml:space="preserve">Po drugie, </w:t>
      </w:r>
      <w:r w:rsidRPr="00AE2B3B">
        <w:rPr>
          <w:b/>
          <w:bCs/>
        </w:rPr>
        <w:t>wprowadzić segmentację sieci</w:t>
      </w:r>
      <w:r>
        <w:t xml:space="preserve">, czyli oddzielić sieć biurową od tej, która ma dostęp do urządzeń. </w:t>
      </w:r>
      <w:r w:rsidRPr="00C76A59">
        <w:t xml:space="preserve">Włamania często są wynikiem nieuwagi lub braku wiedzy </w:t>
      </w:r>
      <w:r>
        <w:t>(np. otworzą załącznik, klikną w link). Jeśli funkcjonują np. dwie osobne sieci, szkody związane z cyberatakiem powstaną tylko w jednej.</w:t>
      </w:r>
    </w:p>
    <w:p w14:paraId="208211D2" w14:textId="77777777" w:rsidR="00205682" w:rsidRDefault="00205682" w:rsidP="00205682">
      <w:r>
        <w:t xml:space="preserve">Po trzecie, </w:t>
      </w:r>
      <w:r w:rsidRPr="009856F1">
        <w:rPr>
          <w:b/>
          <w:bCs/>
        </w:rPr>
        <w:t>przygotować scenariusze na sytuacje kryzysowe</w:t>
      </w:r>
      <w:r>
        <w:t xml:space="preserve"> (tzw. „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if</w:t>
      </w:r>
      <w:proofErr w:type="spellEnd"/>
      <w:r>
        <w:t>”). Pozwoli to szybciej i sprawniej reagować, jeśli takie wystąpią.</w:t>
      </w:r>
    </w:p>
    <w:p w14:paraId="38F27038" w14:textId="77777777" w:rsidR="00205682" w:rsidRDefault="00205682" w:rsidP="00205682"/>
    <w:p w14:paraId="47C7E065" w14:textId="77777777" w:rsidR="00205682" w:rsidRPr="003A3A77" w:rsidRDefault="00205682" w:rsidP="00205682">
      <w:pPr>
        <w:rPr>
          <w:b/>
          <w:bCs/>
        </w:rPr>
      </w:pPr>
      <w:r w:rsidRPr="003A3A77">
        <w:rPr>
          <w:b/>
          <w:bCs/>
        </w:rPr>
        <w:t>AI wkroczyła do gry</w:t>
      </w:r>
    </w:p>
    <w:p w14:paraId="59F86A8A" w14:textId="77777777" w:rsidR="00205682" w:rsidRDefault="00205682" w:rsidP="00205682">
      <w:r>
        <w:t xml:space="preserve">Sztuczna inteligencja dała nowe możliwości cyberprzestępcom (np. prowadzenia bardziej spersonalizowanych ataków) i specjalistom od </w:t>
      </w:r>
      <w:proofErr w:type="spellStart"/>
      <w:r>
        <w:t>cyberbezpieczeństwa</w:t>
      </w:r>
      <w:proofErr w:type="spellEnd"/>
      <w:r>
        <w:t xml:space="preserve"> (np. wykrywanie podejrzanych aktywności). </w:t>
      </w:r>
    </w:p>
    <w:p w14:paraId="2A1C26E5" w14:textId="77777777" w:rsidR="00205682" w:rsidRDefault="00205682" w:rsidP="00205682">
      <w:r>
        <w:t xml:space="preserve">- </w:t>
      </w:r>
      <w:r w:rsidRPr="009E21C6">
        <w:t xml:space="preserve">Niepokojące są wyniki badań </w:t>
      </w:r>
      <w:proofErr w:type="spellStart"/>
      <w:r w:rsidRPr="009E21C6">
        <w:t>Carnegie</w:t>
      </w:r>
      <w:proofErr w:type="spellEnd"/>
      <w:r w:rsidRPr="009E21C6">
        <w:t xml:space="preserve"> </w:t>
      </w:r>
      <w:proofErr w:type="spellStart"/>
      <w:r w:rsidRPr="009E21C6">
        <w:t>Mellon</w:t>
      </w:r>
      <w:proofErr w:type="spellEnd"/>
      <w:r w:rsidRPr="009E21C6">
        <w:t xml:space="preserve"> University we współpracy z firmą </w:t>
      </w:r>
      <w:proofErr w:type="spellStart"/>
      <w:r w:rsidRPr="009E21C6">
        <w:t>Anthropic</w:t>
      </w:r>
      <w:proofErr w:type="spellEnd"/>
      <w:r w:rsidRPr="009E21C6">
        <w:t xml:space="preserve">, które wykazały, że w środowisku symulowanym sztuczna inteligencja potrafi samodzielnie przeprowadzić wieloetapowy cyberatak. W dziewięciu na dziesięć </w:t>
      </w:r>
      <w:r>
        <w:t>prób</w:t>
      </w:r>
      <w:r w:rsidRPr="009E21C6">
        <w:t xml:space="preserve"> udało się jej osiągnąć przynajmniej częściowy sukces, a w połowie scenariuszy – pełny. – To tylko kwestia czasu, aż podobne techniki zostaną wykorzystane w realnych systemach – ocenia Włodzimierz Woźniak.</w:t>
      </w:r>
    </w:p>
    <w:p w14:paraId="150CF536" w14:textId="77777777" w:rsidR="00205682" w:rsidRPr="0092684A" w:rsidRDefault="00205682" w:rsidP="00205682">
      <w:r>
        <w:t xml:space="preserve">W Polsce działa ok. 1900 przedsiębiorstw wodno-kanalizacyjnych, </w:t>
      </w:r>
      <w:r w:rsidRPr="0092684A">
        <w:t xml:space="preserve">sieć zarządzana przez te podmioty ma ponad 515 tys. km długości. </w:t>
      </w:r>
    </w:p>
    <w:p w14:paraId="2D27E02D" w14:textId="77777777" w:rsidR="00205682" w:rsidRDefault="00205682" w:rsidP="00205682"/>
    <w:p w14:paraId="6397F17A" w14:textId="77777777" w:rsidR="009D6C4C" w:rsidRDefault="009D6C4C" w:rsidP="009D6C4C">
      <w:pPr>
        <w:jc w:val="center"/>
        <w:rPr>
          <w:b/>
          <w:bCs/>
          <w:sz w:val="28"/>
          <w:szCs w:val="28"/>
        </w:rPr>
      </w:pPr>
    </w:p>
    <w:sectPr w:rsidR="009D6C4C" w:rsidSect="00437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34C6" w14:textId="77777777" w:rsidR="00031C69" w:rsidRDefault="00031C69" w:rsidP="00227BFB">
      <w:pPr>
        <w:spacing w:after="0" w:line="240" w:lineRule="auto"/>
      </w:pPr>
      <w:r>
        <w:separator/>
      </w:r>
    </w:p>
  </w:endnote>
  <w:endnote w:type="continuationSeparator" w:id="0">
    <w:p w14:paraId="798334CA" w14:textId="77777777" w:rsidR="00031C69" w:rsidRDefault="00031C69" w:rsidP="0022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BEED" w14:textId="77777777" w:rsidR="009C1F93" w:rsidRDefault="009C1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0EE9" w14:textId="00B3F91D" w:rsidR="00503EFC" w:rsidRPr="00503EFC" w:rsidRDefault="00503EFC" w:rsidP="00503EFC">
    <w:pPr>
      <w:spacing w:after="0"/>
      <w:rPr>
        <w:rFonts w:ascii="Verdana" w:hAnsi="Verdana"/>
        <w:b/>
        <w:bCs/>
        <w:color w:val="000000" w:themeColor="text1"/>
        <w:sz w:val="20"/>
        <w:szCs w:val="20"/>
      </w:rPr>
    </w:pPr>
    <w:r w:rsidRPr="00503EFC">
      <w:rPr>
        <w:rFonts w:ascii="Verdana" w:hAnsi="Verdana"/>
        <w:b/>
        <w:bCs/>
        <w:color w:val="000000" w:themeColor="text1"/>
        <w:sz w:val="20"/>
        <w:szCs w:val="20"/>
      </w:rPr>
      <w:t xml:space="preserve">Kontakt dla mediów: </w:t>
    </w:r>
    <w:r w:rsidR="00FF3535">
      <w:rPr>
        <w:rFonts w:ascii="Verdana" w:hAnsi="Verdana"/>
        <w:b/>
        <w:bCs/>
        <w:color w:val="000000" w:themeColor="text1"/>
        <w:sz w:val="20"/>
        <w:szCs w:val="20"/>
      </w:rPr>
      <w:t xml:space="preserve">Mateusz Domagała, tel. </w:t>
    </w:r>
    <w:r w:rsidR="00FF3535" w:rsidRPr="00FF3535">
      <w:rPr>
        <w:rFonts w:ascii="Verdana" w:eastAsia="Times New Roman" w:hAnsi="Verdana"/>
        <w:b/>
        <w:bCs/>
        <w:color w:val="000000"/>
        <w:sz w:val="20"/>
        <w:szCs w:val="20"/>
      </w:rPr>
      <w:t>663 171 366</w:t>
    </w:r>
  </w:p>
  <w:p w14:paraId="38A4B14F" w14:textId="77777777" w:rsidR="00503EFC" w:rsidRPr="002211D8" w:rsidRDefault="00503EFC">
    <w:pPr>
      <w:pStyle w:val="Stopk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14D0" w14:textId="77777777" w:rsidR="009C1F93" w:rsidRDefault="009C1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3957" w14:textId="77777777" w:rsidR="00031C69" w:rsidRDefault="00031C69" w:rsidP="00227BFB">
      <w:pPr>
        <w:spacing w:after="0" w:line="240" w:lineRule="auto"/>
      </w:pPr>
      <w:r>
        <w:separator/>
      </w:r>
    </w:p>
  </w:footnote>
  <w:footnote w:type="continuationSeparator" w:id="0">
    <w:p w14:paraId="59A7942A" w14:textId="77777777" w:rsidR="00031C69" w:rsidRDefault="00031C69" w:rsidP="0022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88DA" w14:textId="787487DF" w:rsidR="00227BFB" w:rsidRDefault="00DC2D68">
    <w:pPr>
      <w:pStyle w:val="Nagwek"/>
    </w:pPr>
    <w:r>
      <w:rPr>
        <w:noProof/>
      </w:rPr>
      <w:pict w14:anchorId="298D7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1" o:spid="_x0000_s103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7DF0" w14:textId="3452FE6A" w:rsidR="00227BFB" w:rsidRDefault="00DC2D68">
    <w:pPr>
      <w:pStyle w:val="Nagwek"/>
    </w:pPr>
    <w:r>
      <w:rPr>
        <w:noProof/>
      </w:rPr>
      <w:pict w14:anchorId="6EF6F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2" o:spid="_x0000_s1034" type="#_x0000_t75" style="position:absolute;margin-left:-70.9pt;margin-top:-131.25pt;width:595.4pt;height:842.15pt;z-index:-251656192;mso-position-horizontal-relative:margin;mso-position-vertical-relative:margin" o:allowincell="f">
          <v:imagedata r:id="rId1" o:title="Projekt bez tytuł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E351" w14:textId="718F0B8C" w:rsidR="00227BFB" w:rsidRDefault="00DC2D68">
    <w:pPr>
      <w:pStyle w:val="Nagwek"/>
    </w:pPr>
    <w:r>
      <w:rPr>
        <w:noProof/>
      </w:rPr>
      <w:pict w14:anchorId="17BA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0" o:spid="_x0000_s103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B"/>
    <w:rsid w:val="0000178D"/>
    <w:rsid w:val="00031C69"/>
    <w:rsid w:val="000816C9"/>
    <w:rsid w:val="000819E9"/>
    <w:rsid w:val="000F3CB0"/>
    <w:rsid w:val="00101D02"/>
    <w:rsid w:val="00103B99"/>
    <w:rsid w:val="001C3FD2"/>
    <w:rsid w:val="00205682"/>
    <w:rsid w:val="002211D8"/>
    <w:rsid w:val="00227BFB"/>
    <w:rsid w:val="00256441"/>
    <w:rsid w:val="00257394"/>
    <w:rsid w:val="0026346E"/>
    <w:rsid w:val="002826AA"/>
    <w:rsid w:val="002C0405"/>
    <w:rsid w:val="002E6FD3"/>
    <w:rsid w:val="003114E0"/>
    <w:rsid w:val="003132D3"/>
    <w:rsid w:val="00317B0B"/>
    <w:rsid w:val="0033211E"/>
    <w:rsid w:val="00332322"/>
    <w:rsid w:val="00354DC9"/>
    <w:rsid w:val="003A3509"/>
    <w:rsid w:val="00426CDA"/>
    <w:rsid w:val="004377E1"/>
    <w:rsid w:val="004458E3"/>
    <w:rsid w:val="0049757C"/>
    <w:rsid w:val="004D47CA"/>
    <w:rsid w:val="00503EFC"/>
    <w:rsid w:val="00564480"/>
    <w:rsid w:val="005B6C5C"/>
    <w:rsid w:val="005E7840"/>
    <w:rsid w:val="006055E0"/>
    <w:rsid w:val="006427E0"/>
    <w:rsid w:val="006552F2"/>
    <w:rsid w:val="006F18A6"/>
    <w:rsid w:val="00725D17"/>
    <w:rsid w:val="007464C1"/>
    <w:rsid w:val="007B29F1"/>
    <w:rsid w:val="00834CF9"/>
    <w:rsid w:val="00896D0C"/>
    <w:rsid w:val="008A5045"/>
    <w:rsid w:val="008D410E"/>
    <w:rsid w:val="0092307A"/>
    <w:rsid w:val="00967777"/>
    <w:rsid w:val="00982400"/>
    <w:rsid w:val="00985F08"/>
    <w:rsid w:val="009B29D6"/>
    <w:rsid w:val="009C1F93"/>
    <w:rsid w:val="009D6C4C"/>
    <w:rsid w:val="009F06FA"/>
    <w:rsid w:val="00A63DF8"/>
    <w:rsid w:val="00A73DD0"/>
    <w:rsid w:val="00AF73D7"/>
    <w:rsid w:val="00B12476"/>
    <w:rsid w:val="00BE760D"/>
    <w:rsid w:val="00C0403B"/>
    <w:rsid w:val="00C1277D"/>
    <w:rsid w:val="00C44E1E"/>
    <w:rsid w:val="00CA3AFD"/>
    <w:rsid w:val="00CB71D5"/>
    <w:rsid w:val="00D120EC"/>
    <w:rsid w:val="00D57692"/>
    <w:rsid w:val="00D57A99"/>
    <w:rsid w:val="00D6077E"/>
    <w:rsid w:val="00D85085"/>
    <w:rsid w:val="00DC2D68"/>
    <w:rsid w:val="00E27793"/>
    <w:rsid w:val="00E4007D"/>
    <w:rsid w:val="00E525BB"/>
    <w:rsid w:val="00E85CCC"/>
    <w:rsid w:val="00EB2DC4"/>
    <w:rsid w:val="00ED4ED5"/>
    <w:rsid w:val="00F1713C"/>
    <w:rsid w:val="00F7537A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7BA0"/>
  <w15:chartTrackingRefBased/>
  <w15:docId w15:val="{9FE3871A-742E-428D-B0FE-519553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BFB"/>
  </w:style>
  <w:style w:type="paragraph" w:styleId="Stopka">
    <w:name w:val="footer"/>
    <w:basedOn w:val="Normalny"/>
    <w:link w:val="Stopka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BFB"/>
  </w:style>
  <w:style w:type="character" w:styleId="Hipercze">
    <w:name w:val="Hyperlink"/>
    <w:basedOn w:val="Domylnaczcionkaakapitu"/>
    <w:uiPriority w:val="99"/>
    <w:unhideWhenUsed/>
    <w:rsid w:val="005644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48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211D8"/>
  </w:style>
  <w:style w:type="character" w:customStyle="1" w:styleId="spellingerror">
    <w:name w:val="spellingerror"/>
    <w:basedOn w:val="Domylnaczcionkaakapitu"/>
    <w:rsid w:val="002211D8"/>
  </w:style>
  <w:style w:type="paragraph" w:styleId="NormalnyWeb">
    <w:name w:val="Normal (Web)"/>
    <w:basedOn w:val="Normalny"/>
    <w:uiPriority w:val="99"/>
    <w:semiHidden/>
    <w:unhideWhenUsed/>
    <w:rsid w:val="002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378-A528-48A2-BBC0-1106843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Domagała | Łukasiewicz - PIT</dc:creator>
  <cp:keywords/>
  <dc:description/>
  <cp:lastModifiedBy>Małgorzata Lamperska | Łukasiewicz – PIT</cp:lastModifiedBy>
  <cp:revision>4</cp:revision>
  <dcterms:created xsi:type="dcterms:W3CDTF">2025-09-11T06:42:00Z</dcterms:created>
  <dcterms:modified xsi:type="dcterms:W3CDTF">2025-09-11T07:51:00Z</dcterms:modified>
</cp:coreProperties>
</file>