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4546049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5953A1CC" w14:textId="77777777" w:rsidR="0003382D" w:rsidRPr="008823AC" w:rsidRDefault="0003382D" w:rsidP="0003382D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 xml:space="preserve">Samochód osobowy </w:t>
      </w:r>
      <w:r>
        <w:rPr>
          <w:b/>
          <w:bCs/>
        </w:rPr>
        <w:t xml:space="preserve">  SKODA OCTAVIA II PO 829 TT</w:t>
      </w:r>
    </w:p>
    <w:p w14:paraId="7872F442" w14:textId="77777777" w:rsidR="0003382D" w:rsidRDefault="0003382D" w:rsidP="0003382D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>Wersja:</w:t>
      </w:r>
      <w:r>
        <w:t xml:space="preserve"> Tour</w:t>
      </w:r>
    </w:p>
    <w:p w14:paraId="6D11906B" w14:textId="77777777" w:rsidR="0003382D" w:rsidRDefault="0003382D" w:rsidP="0003382D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2012</w:t>
      </w:r>
    </w:p>
    <w:p w14:paraId="55DE503B" w14:textId="77777777" w:rsidR="0003382D" w:rsidRDefault="0003382D" w:rsidP="0003382D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2013/03/09</w:t>
      </w:r>
    </w:p>
    <w:p w14:paraId="4CB8CEE9" w14:textId="0B4AE7DB" w:rsidR="0003382D" w:rsidRDefault="0003382D" w:rsidP="0003382D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31</w:t>
      </w:r>
      <w:r w:rsidR="009C229C">
        <w:t>6 780</w:t>
      </w:r>
      <w:r>
        <w:t xml:space="preserve"> km</w:t>
      </w:r>
    </w:p>
    <w:p w14:paraId="68E69490" w14:textId="77777777" w:rsidR="0003382D" w:rsidRDefault="0003382D" w:rsidP="0003382D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SREBRNY2-warstwowy z efektem metalicznym</w:t>
      </w:r>
    </w:p>
    <w:p w14:paraId="70DE42EF" w14:textId="77777777" w:rsidR="0003382D" w:rsidRDefault="0003382D" w:rsidP="0003382D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1930 kg</w:t>
      </w:r>
    </w:p>
    <w:p w14:paraId="19BAB6E0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kombi (uniwersalne) 5 drzwiowe</w:t>
      </w:r>
    </w:p>
    <w:p w14:paraId="2B066028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iskrowym</w:t>
      </w:r>
    </w:p>
    <w:p w14:paraId="2EA39B86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1595 ccm / 75kW (102KM)</w:t>
      </w:r>
    </w:p>
    <w:p w14:paraId="559237F9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/ 8</w:t>
      </w:r>
    </w:p>
    <w:p w14:paraId="657A328E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manualna</w:t>
      </w:r>
    </w:p>
    <w:p w14:paraId="1BF26F65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przedni (4x2)</w:t>
      </w:r>
    </w:p>
    <w:p w14:paraId="3EA82832" w14:textId="77777777" w:rsidR="0003382D" w:rsidRPr="006D163E" w:rsidRDefault="0003382D" w:rsidP="0003382D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541AC9F9" w14:textId="77777777" w:rsidR="0003382D" w:rsidRDefault="0003382D" w:rsidP="0003382D">
      <w:pPr>
        <w:pStyle w:val="Akapitzlist"/>
        <w:spacing w:line="360" w:lineRule="auto"/>
      </w:pPr>
      <w:r>
        <w:t xml:space="preserve">- ABS </w:t>
      </w:r>
    </w:p>
    <w:p w14:paraId="22C33E0F" w14:textId="77777777" w:rsidR="0003382D" w:rsidRDefault="0003382D" w:rsidP="0003382D">
      <w:pPr>
        <w:pStyle w:val="Akapitzlist"/>
        <w:spacing w:line="360" w:lineRule="auto"/>
      </w:pPr>
      <w:r>
        <w:t>- antena radiowa</w:t>
      </w:r>
    </w:p>
    <w:p w14:paraId="37308ECE" w14:textId="77777777" w:rsidR="0003382D" w:rsidRDefault="0003382D" w:rsidP="0003382D">
      <w:pPr>
        <w:pStyle w:val="Akapitzlist"/>
        <w:spacing w:line="360" w:lineRule="auto"/>
      </w:pPr>
      <w:r>
        <w:t xml:space="preserve">- filtr pyłowy </w:t>
      </w:r>
    </w:p>
    <w:p w14:paraId="5CE34801" w14:textId="77777777" w:rsidR="0003382D" w:rsidRDefault="0003382D" w:rsidP="0003382D">
      <w:pPr>
        <w:pStyle w:val="Akapitzlist"/>
        <w:spacing w:line="360" w:lineRule="auto"/>
      </w:pPr>
      <w:r>
        <w:t xml:space="preserve">-  </w:t>
      </w:r>
      <w:proofErr w:type="spellStart"/>
      <w:r>
        <w:t>immobilizer</w:t>
      </w:r>
      <w:proofErr w:type="spellEnd"/>
    </w:p>
    <w:p w14:paraId="164E4008" w14:textId="77777777" w:rsidR="0003382D" w:rsidRDefault="0003382D" w:rsidP="0003382D">
      <w:pPr>
        <w:pStyle w:val="Akapitzlist"/>
        <w:spacing w:line="360" w:lineRule="auto"/>
      </w:pPr>
      <w:r>
        <w:t>-  lusterka zewnętrzne podgrzewane i regulowane elektrycznie</w:t>
      </w:r>
    </w:p>
    <w:p w14:paraId="52FB3B70" w14:textId="77777777" w:rsidR="0003382D" w:rsidRDefault="0003382D" w:rsidP="0003382D">
      <w:pPr>
        <w:pStyle w:val="Akapitzlist"/>
        <w:spacing w:line="360" w:lineRule="auto"/>
      </w:pPr>
      <w:r>
        <w:t xml:space="preserve">-  poduszki powietrzne kierowcy, pasażera, </w:t>
      </w:r>
    </w:p>
    <w:p w14:paraId="0B240AF0" w14:textId="77777777" w:rsidR="0003382D" w:rsidRDefault="0003382D" w:rsidP="0003382D">
      <w:pPr>
        <w:pStyle w:val="Akapitzlist"/>
        <w:spacing w:line="360" w:lineRule="auto"/>
      </w:pPr>
      <w:r>
        <w:t>-  system MSR, AQSR, ACS,</w:t>
      </w:r>
    </w:p>
    <w:p w14:paraId="00C4451A" w14:textId="77777777" w:rsidR="0003382D" w:rsidRDefault="0003382D" w:rsidP="0003382D">
      <w:pPr>
        <w:pStyle w:val="Akapitzlist"/>
        <w:spacing w:line="360" w:lineRule="auto"/>
      </w:pPr>
      <w:r>
        <w:t>- szyby przyciemniane</w:t>
      </w:r>
    </w:p>
    <w:p w14:paraId="049B947F" w14:textId="77777777" w:rsidR="0003382D" w:rsidRDefault="0003382D" w:rsidP="0003382D">
      <w:pPr>
        <w:pStyle w:val="Akapitzlist"/>
        <w:spacing w:line="360" w:lineRule="auto"/>
      </w:pPr>
      <w:r>
        <w:t>- zamek centralny</w:t>
      </w:r>
    </w:p>
    <w:p w14:paraId="5F9C7965" w14:textId="77777777" w:rsidR="0003382D" w:rsidRDefault="0003382D" w:rsidP="0003382D">
      <w:pPr>
        <w:pStyle w:val="Akapitzlist"/>
        <w:spacing w:line="360" w:lineRule="auto"/>
      </w:pPr>
      <w:r>
        <w:t>- klimatyzacja</w:t>
      </w:r>
    </w:p>
    <w:p w14:paraId="10E9F1F1" w14:textId="77777777" w:rsidR="0003382D" w:rsidRDefault="0003382D" w:rsidP="0003382D">
      <w:pPr>
        <w:pStyle w:val="Akapitzlist"/>
        <w:spacing w:line="360" w:lineRule="auto"/>
      </w:pPr>
      <w:r>
        <w:t>- radioodtwarzacz SKODA AUTO BLUES</w:t>
      </w:r>
    </w:p>
    <w:p w14:paraId="79F36165" w14:textId="77777777" w:rsidR="0003382D" w:rsidRPr="006D163E" w:rsidRDefault="0003382D" w:rsidP="0003382D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08EC5E66" w14:textId="7A03D7FF" w:rsidR="0003382D" w:rsidRDefault="0003382D" w:rsidP="0003382D">
      <w:pPr>
        <w:pStyle w:val="Akapitzlist"/>
        <w:spacing w:line="360" w:lineRule="auto"/>
      </w:pPr>
      <w:r>
        <w:t xml:space="preserve">Stan techniczny </w:t>
      </w:r>
      <w:r w:rsidR="009C229C">
        <w:t>dobry – usterka skrzyni biegów – ciężko wchodzi II bieg</w:t>
      </w:r>
      <w:r>
        <w:t xml:space="preserve">. Liczne  zarysowania lakieru i wgniecenia. Wnętrze czyste. Zużycie elementów podwozia,  widoczna lekka rdza. </w:t>
      </w:r>
    </w:p>
    <w:p w14:paraId="6EEE2886" w14:textId="073DC3F8" w:rsidR="0003382D" w:rsidRPr="006D163E" w:rsidRDefault="0003382D" w:rsidP="0003382D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 xml:space="preserve">Cena wywoławcza brutto: </w:t>
      </w:r>
      <w:r>
        <w:rPr>
          <w:b/>
          <w:bCs/>
        </w:rPr>
        <w:t xml:space="preserve"> </w:t>
      </w:r>
      <w:r w:rsidR="004E2EBB">
        <w:t>12 9</w:t>
      </w:r>
      <w:r w:rsidR="00A96296">
        <w:t>00</w:t>
      </w:r>
      <w:r>
        <w:t xml:space="preserve"> </w:t>
      </w:r>
      <w:r w:rsidRPr="00A66D62">
        <w:t>zł</w:t>
      </w:r>
      <w:r w:rsidRPr="006D163E">
        <w:t xml:space="preserve"> (w tym VAT 23% - </w:t>
      </w:r>
      <w:r w:rsidR="00A96296">
        <w:t>2</w:t>
      </w:r>
      <w:r w:rsidR="004E2EBB">
        <w:t>412,20</w:t>
      </w:r>
      <w:r>
        <w:t xml:space="preserve"> </w:t>
      </w:r>
      <w:r w:rsidRPr="006D163E">
        <w:t>zł)</w:t>
      </w:r>
    </w:p>
    <w:p w14:paraId="419582BB" w14:textId="77777777" w:rsidR="0003382D" w:rsidRDefault="0003382D" w:rsidP="0003382D">
      <w:pPr>
        <w:pStyle w:val="Akapitzlist"/>
      </w:pPr>
    </w:p>
    <w:p w14:paraId="1FC5290F" w14:textId="77777777" w:rsidR="0003382D" w:rsidRDefault="0003382D" w:rsidP="0003382D">
      <w:pPr>
        <w:pStyle w:val="Akapitzlist"/>
      </w:pPr>
    </w:p>
    <w:p w14:paraId="69C4F838" w14:textId="77777777" w:rsidR="0003382D" w:rsidRDefault="0003382D" w:rsidP="0003382D">
      <w:pPr>
        <w:pStyle w:val="Akapitzlist"/>
      </w:pPr>
    </w:p>
    <w:p w14:paraId="44735908" w14:textId="2DD53632" w:rsidR="0003382D" w:rsidRDefault="009C229C" w:rsidP="0003382D">
      <w:pPr>
        <w:pStyle w:val="Akapitzlis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40D233F" wp14:editId="398210BE">
            <wp:simplePos x="0" y="0"/>
            <wp:positionH relativeFrom="column">
              <wp:posOffset>440055</wp:posOffset>
            </wp:positionH>
            <wp:positionV relativeFrom="paragraph">
              <wp:posOffset>3557905</wp:posOffset>
            </wp:positionV>
            <wp:extent cx="5277485" cy="1553847"/>
            <wp:effectExtent l="0" t="0" r="0" b="8255"/>
            <wp:wrapTight wrapText="bothSides">
              <wp:wrapPolygon edited="0">
                <wp:start x="0" y="0"/>
                <wp:lineTo x="0" y="21450"/>
                <wp:lineTo x="21519" y="21450"/>
                <wp:lineTo x="21519" y="0"/>
                <wp:lineTo x="0" y="0"/>
              </wp:wrapPolygon>
            </wp:wrapTight>
            <wp:docPr id="16458035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155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A3DBFFE" wp14:editId="68363CB3">
            <wp:simplePos x="0" y="0"/>
            <wp:positionH relativeFrom="column">
              <wp:posOffset>433705</wp:posOffset>
            </wp:positionH>
            <wp:positionV relativeFrom="paragraph">
              <wp:posOffset>1945005</wp:posOffset>
            </wp:positionV>
            <wp:extent cx="5276215" cy="1543608"/>
            <wp:effectExtent l="0" t="0" r="635" b="0"/>
            <wp:wrapTight wrapText="bothSides">
              <wp:wrapPolygon edited="0">
                <wp:start x="0" y="0"/>
                <wp:lineTo x="0" y="21333"/>
                <wp:lineTo x="21525" y="21333"/>
                <wp:lineTo x="21525" y="0"/>
                <wp:lineTo x="0" y="0"/>
              </wp:wrapPolygon>
            </wp:wrapTight>
            <wp:docPr id="17693342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1543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246FBB4" wp14:editId="1EC84A1D">
            <wp:simplePos x="0" y="0"/>
            <wp:positionH relativeFrom="column">
              <wp:posOffset>3030855</wp:posOffset>
            </wp:positionH>
            <wp:positionV relativeFrom="paragraph">
              <wp:posOffset>287655</wp:posOffset>
            </wp:positionV>
            <wp:extent cx="2664460" cy="1555750"/>
            <wp:effectExtent l="0" t="0" r="2540" b="6350"/>
            <wp:wrapTight wrapText="bothSides">
              <wp:wrapPolygon edited="0">
                <wp:start x="0" y="0"/>
                <wp:lineTo x="0" y="21424"/>
                <wp:lineTo x="21466" y="21424"/>
                <wp:lineTo x="21466" y="0"/>
                <wp:lineTo x="0" y="0"/>
              </wp:wrapPolygon>
            </wp:wrapTight>
            <wp:docPr id="1072628123" name="Obraz 8" descr="Obraz zawierający pojazd, Pojazd lądowy, koło, samochód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28123" name="Obraz 8" descr="Obraz zawierający pojazd, Pojazd lądowy, koło, samochód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544E3A3" wp14:editId="75A54EA1">
            <wp:simplePos x="0" y="0"/>
            <wp:positionH relativeFrom="column">
              <wp:posOffset>414655</wp:posOffset>
            </wp:positionH>
            <wp:positionV relativeFrom="paragraph">
              <wp:posOffset>281305</wp:posOffset>
            </wp:positionV>
            <wp:extent cx="2560928" cy="1577340"/>
            <wp:effectExtent l="0" t="0" r="0" b="3810"/>
            <wp:wrapTight wrapText="bothSides">
              <wp:wrapPolygon edited="0">
                <wp:start x="0" y="0"/>
                <wp:lineTo x="0" y="21391"/>
                <wp:lineTo x="21375" y="21391"/>
                <wp:lineTo x="21375" y="0"/>
                <wp:lineTo x="0" y="0"/>
              </wp:wrapPolygon>
            </wp:wrapTight>
            <wp:docPr id="45561135" name="Obraz 2" descr="Obraz zawierający pojazd, Pojazd lądowy, koło, op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79388" name="Obraz 8" descr="Obraz zawierający pojazd, Pojazd lądowy, koło, opo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28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2B55D6" w14:textId="418E2EF0" w:rsidR="0003382D" w:rsidRDefault="0003382D" w:rsidP="0003382D">
      <w:pPr>
        <w:pStyle w:val="Akapitzlist"/>
      </w:pPr>
    </w:p>
    <w:p w14:paraId="5188A29F" w14:textId="33E330D5" w:rsidR="0003382D" w:rsidRDefault="0003382D" w:rsidP="0003382D">
      <w:pPr>
        <w:pStyle w:val="Akapitzlist"/>
      </w:pPr>
    </w:p>
    <w:p w14:paraId="01D38A3A" w14:textId="01E77E42" w:rsidR="0003382D" w:rsidRDefault="0003382D" w:rsidP="0003382D">
      <w:pPr>
        <w:pStyle w:val="Akapitzlist"/>
      </w:pPr>
    </w:p>
    <w:p w14:paraId="2B6A8C18" w14:textId="2F0DF66D" w:rsidR="0003382D" w:rsidRDefault="0003382D" w:rsidP="0003382D">
      <w:pPr>
        <w:pStyle w:val="Akapitzlist"/>
      </w:pPr>
    </w:p>
    <w:p w14:paraId="318D30F7" w14:textId="5C5D505B" w:rsidR="0003382D" w:rsidRDefault="0003382D" w:rsidP="0003382D">
      <w:pPr>
        <w:pStyle w:val="Akapitzlist"/>
      </w:pPr>
    </w:p>
    <w:p w14:paraId="109C3FB6" w14:textId="26B72118" w:rsidR="0003382D" w:rsidRPr="00C716F7" w:rsidRDefault="0003382D" w:rsidP="0003382D"/>
    <w:p w14:paraId="6C85B6AA" w14:textId="18499130" w:rsidR="00CE253F" w:rsidRPr="005502E5" w:rsidRDefault="00CE253F" w:rsidP="0003382D">
      <w:pPr>
        <w:pStyle w:val="Bezodstpw"/>
        <w:rPr>
          <w:rFonts w:ascii="Verdana" w:hAnsi="Verdana"/>
          <w:sz w:val="20"/>
          <w:szCs w:val="20"/>
        </w:rPr>
      </w:pPr>
    </w:p>
    <w:sectPr w:rsidR="00CE253F" w:rsidRPr="005502E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B33D" w14:textId="77777777" w:rsidR="00F67CA3" w:rsidRDefault="00F67CA3" w:rsidP="00CE253F">
      <w:pPr>
        <w:spacing w:after="0" w:line="240" w:lineRule="auto"/>
      </w:pPr>
      <w:r>
        <w:separator/>
      </w:r>
    </w:p>
  </w:endnote>
  <w:endnote w:type="continuationSeparator" w:id="0">
    <w:p w14:paraId="42F516FB" w14:textId="77777777" w:rsidR="00F67CA3" w:rsidRDefault="00F67CA3" w:rsidP="00CE253F">
      <w:pPr>
        <w:spacing w:after="0" w:line="240" w:lineRule="auto"/>
      </w:pPr>
      <w:r>
        <w:continuationSeparator/>
      </w:r>
    </w:p>
  </w:endnote>
  <w:endnote w:type="continuationNotice" w:id="1">
    <w:p w14:paraId="675A5D1E" w14:textId="77777777" w:rsidR="00F67CA3" w:rsidRDefault="00F67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9A46A" w14:textId="77777777" w:rsidR="00F67CA3" w:rsidRDefault="00F67CA3" w:rsidP="00CE253F">
      <w:pPr>
        <w:spacing w:after="0" w:line="240" w:lineRule="auto"/>
      </w:pPr>
      <w:r>
        <w:separator/>
      </w:r>
    </w:p>
  </w:footnote>
  <w:footnote w:type="continuationSeparator" w:id="0">
    <w:p w14:paraId="54852C9F" w14:textId="77777777" w:rsidR="00F67CA3" w:rsidRDefault="00F67CA3" w:rsidP="00CE253F">
      <w:pPr>
        <w:spacing w:after="0" w:line="240" w:lineRule="auto"/>
      </w:pPr>
      <w:r>
        <w:continuationSeparator/>
      </w:r>
    </w:p>
  </w:footnote>
  <w:footnote w:type="continuationNotice" w:id="1">
    <w:p w14:paraId="6E43E72E" w14:textId="77777777" w:rsidR="00F67CA3" w:rsidRDefault="00F67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D6EE" w14:textId="47B114E5" w:rsidR="00530489" w:rsidRPr="00530489" w:rsidRDefault="2DF62D66" w:rsidP="00530489">
    <w:pPr>
      <w:pStyle w:val="Nagwek"/>
      <w:jc w:val="right"/>
      <w:rPr>
        <w:rFonts w:ascii="Verdana" w:hAnsi="Verdana"/>
        <w:sz w:val="16"/>
        <w:szCs w:val="16"/>
      </w:rPr>
    </w:pPr>
    <w:r w:rsidRPr="2DF62D66">
      <w:rPr>
        <w:rFonts w:ascii="Verdana" w:hAnsi="Verdana"/>
        <w:sz w:val="16"/>
        <w:szCs w:val="16"/>
      </w:rPr>
      <w:t>Nr postępowania: KLSM/</w:t>
    </w:r>
    <w:r w:rsidR="006D3E3D">
      <w:rPr>
        <w:rFonts w:ascii="Verdana" w:hAnsi="Verdana"/>
        <w:sz w:val="16"/>
        <w:szCs w:val="16"/>
      </w:rPr>
      <w:t>SP</w:t>
    </w:r>
    <w:r w:rsidRPr="2DF62D66">
      <w:rPr>
        <w:rFonts w:ascii="Verdana" w:hAnsi="Verdana"/>
        <w:sz w:val="16"/>
        <w:szCs w:val="16"/>
      </w:rPr>
      <w:t>/0</w:t>
    </w:r>
    <w:r w:rsidR="009C229C">
      <w:rPr>
        <w:rFonts w:ascii="Verdana" w:hAnsi="Verdana"/>
        <w:sz w:val="16"/>
        <w:szCs w:val="16"/>
      </w:rPr>
      <w:t>28</w:t>
    </w:r>
    <w:r w:rsidRPr="2DF62D66">
      <w:rPr>
        <w:rFonts w:ascii="Verdana" w:hAnsi="Verdana"/>
        <w:sz w:val="16"/>
        <w:szCs w:val="16"/>
      </w:rPr>
      <w:t>/202</w:t>
    </w:r>
    <w:r w:rsidR="004E2EBB">
      <w:rPr>
        <w:rFonts w:ascii="Verdana" w:hAnsi="Verdana"/>
        <w:sz w:val="16"/>
        <w:szCs w:val="16"/>
      </w:rPr>
      <w:t>5</w:t>
    </w:r>
  </w:p>
  <w:p w14:paraId="0DE46765" w14:textId="7B83121B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6D3E3D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3"/>
  </w:num>
  <w:num w:numId="4" w16cid:durableId="83526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3382D"/>
    <w:rsid w:val="000B65F4"/>
    <w:rsid w:val="000D380B"/>
    <w:rsid w:val="00102620"/>
    <w:rsid w:val="00114E62"/>
    <w:rsid w:val="00120653"/>
    <w:rsid w:val="001413F7"/>
    <w:rsid w:val="001A0EC3"/>
    <w:rsid w:val="001A5AC2"/>
    <w:rsid w:val="001C00DD"/>
    <w:rsid w:val="001E6FDB"/>
    <w:rsid w:val="002204E0"/>
    <w:rsid w:val="00220B95"/>
    <w:rsid w:val="00235C3F"/>
    <w:rsid w:val="002630AD"/>
    <w:rsid w:val="00266BF1"/>
    <w:rsid w:val="00272CC6"/>
    <w:rsid w:val="002E1062"/>
    <w:rsid w:val="002F62E7"/>
    <w:rsid w:val="003043B3"/>
    <w:rsid w:val="0033381A"/>
    <w:rsid w:val="003E7953"/>
    <w:rsid w:val="003F3478"/>
    <w:rsid w:val="00413387"/>
    <w:rsid w:val="004777FA"/>
    <w:rsid w:val="00477F24"/>
    <w:rsid w:val="00493EA6"/>
    <w:rsid w:val="004C2DA2"/>
    <w:rsid w:val="004C67A1"/>
    <w:rsid w:val="004E2EBB"/>
    <w:rsid w:val="00530489"/>
    <w:rsid w:val="005502E5"/>
    <w:rsid w:val="00551D4E"/>
    <w:rsid w:val="005616C8"/>
    <w:rsid w:val="005B2357"/>
    <w:rsid w:val="005D32A5"/>
    <w:rsid w:val="005E436C"/>
    <w:rsid w:val="006373FF"/>
    <w:rsid w:val="006476CE"/>
    <w:rsid w:val="00690EDA"/>
    <w:rsid w:val="006D04EC"/>
    <w:rsid w:val="006D3E3D"/>
    <w:rsid w:val="007979C9"/>
    <w:rsid w:val="007A7EF0"/>
    <w:rsid w:val="007D4382"/>
    <w:rsid w:val="007F3510"/>
    <w:rsid w:val="008474B8"/>
    <w:rsid w:val="00870689"/>
    <w:rsid w:val="008A3CFF"/>
    <w:rsid w:val="008B4C22"/>
    <w:rsid w:val="008D24C7"/>
    <w:rsid w:val="008D2828"/>
    <w:rsid w:val="00912FE6"/>
    <w:rsid w:val="00916E96"/>
    <w:rsid w:val="00940CEE"/>
    <w:rsid w:val="00967CF9"/>
    <w:rsid w:val="00985FF5"/>
    <w:rsid w:val="00993FCB"/>
    <w:rsid w:val="009C229C"/>
    <w:rsid w:val="00A82986"/>
    <w:rsid w:val="00A94642"/>
    <w:rsid w:val="00A96296"/>
    <w:rsid w:val="00AC4EF8"/>
    <w:rsid w:val="00AD3C78"/>
    <w:rsid w:val="00B00828"/>
    <w:rsid w:val="00BC10A2"/>
    <w:rsid w:val="00BE2D0E"/>
    <w:rsid w:val="00C03D33"/>
    <w:rsid w:val="00C06892"/>
    <w:rsid w:val="00C16346"/>
    <w:rsid w:val="00C31318"/>
    <w:rsid w:val="00C41A80"/>
    <w:rsid w:val="00C440B1"/>
    <w:rsid w:val="00C5506B"/>
    <w:rsid w:val="00CB0527"/>
    <w:rsid w:val="00CE0C2F"/>
    <w:rsid w:val="00CE253F"/>
    <w:rsid w:val="00D357C9"/>
    <w:rsid w:val="00DB3887"/>
    <w:rsid w:val="00DC08A7"/>
    <w:rsid w:val="00DE0860"/>
    <w:rsid w:val="00DF6724"/>
    <w:rsid w:val="00DF69E3"/>
    <w:rsid w:val="00E63FCB"/>
    <w:rsid w:val="00EA0A58"/>
    <w:rsid w:val="00EA7DAB"/>
    <w:rsid w:val="00EC0547"/>
    <w:rsid w:val="00EE2CE8"/>
    <w:rsid w:val="00EF13B3"/>
    <w:rsid w:val="00F36E33"/>
    <w:rsid w:val="00F636DF"/>
    <w:rsid w:val="00F67CA3"/>
    <w:rsid w:val="00F838D5"/>
    <w:rsid w:val="2DF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807A04B5-7A22-4BE6-B6CB-6CB7B8D9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3</cp:revision>
  <dcterms:created xsi:type="dcterms:W3CDTF">2025-02-06T18:59:00Z</dcterms:created>
  <dcterms:modified xsi:type="dcterms:W3CDTF">2025-03-23T21:55:00Z</dcterms:modified>
</cp:coreProperties>
</file>