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Pr="006437BB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="00C70E01" w:rsidRPr="006437BB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403057B2" w:rsidR="00336C84" w:rsidRDefault="00C70E01" w:rsidP="63455004">
      <w:pPr>
        <w:pStyle w:val="Bezodstpw"/>
        <w:jc w:val="center"/>
        <w:rPr>
          <w:rFonts w:ascii="Verdana" w:eastAsia="Verdana" w:hAnsi="Verdana" w:cs="Verdana"/>
          <w:sz w:val="20"/>
          <w:szCs w:val="20"/>
        </w:rPr>
      </w:pPr>
      <w:r w:rsidRPr="63455004">
        <w:rPr>
          <w:rFonts w:ascii="Verdana" w:hAnsi="Verdana"/>
          <w:b/>
          <w:bCs/>
          <w:sz w:val="20"/>
          <w:szCs w:val="20"/>
        </w:rPr>
        <w:t>-</w:t>
      </w:r>
      <w:r w:rsidR="2849C3F6" w:rsidRPr="63455004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3D6E7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komora do badań formaldehydu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54E02703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63455004">
        <w:rPr>
          <w:rFonts w:ascii="Verdana" w:hAnsi="Verdana"/>
          <w:sz w:val="20"/>
          <w:szCs w:val="20"/>
        </w:rPr>
        <w:t xml:space="preserve">W odpowiedzi na </w:t>
      </w:r>
      <w:r w:rsidR="007751A2" w:rsidRPr="63455004">
        <w:rPr>
          <w:rFonts w:ascii="Verdana" w:hAnsi="Verdana"/>
          <w:sz w:val="20"/>
          <w:szCs w:val="20"/>
        </w:rPr>
        <w:t xml:space="preserve">postępowanie ofertowe </w:t>
      </w:r>
      <w:r w:rsidR="00487E54" w:rsidRPr="63455004">
        <w:rPr>
          <w:rFonts w:ascii="Verdana" w:hAnsi="Verdana"/>
          <w:sz w:val="20"/>
          <w:szCs w:val="20"/>
        </w:rPr>
        <w:t xml:space="preserve">nr </w:t>
      </w:r>
      <w:r w:rsidR="00C70E01" w:rsidRPr="63455004">
        <w:rPr>
          <w:rFonts w:ascii="Verdana" w:hAnsi="Verdana"/>
          <w:sz w:val="20"/>
          <w:szCs w:val="20"/>
        </w:rPr>
        <w:t>KLSM/</w:t>
      </w:r>
      <w:r w:rsidR="00487E54" w:rsidRPr="63455004">
        <w:rPr>
          <w:rFonts w:ascii="Verdana" w:hAnsi="Verdana"/>
          <w:sz w:val="20"/>
          <w:szCs w:val="20"/>
        </w:rPr>
        <w:t>SP/0</w:t>
      </w:r>
      <w:r w:rsidR="00C109CB">
        <w:rPr>
          <w:rFonts w:ascii="Verdana" w:hAnsi="Verdana"/>
          <w:sz w:val="20"/>
          <w:szCs w:val="20"/>
        </w:rPr>
        <w:t>18</w:t>
      </w:r>
      <w:r w:rsidR="00487E54" w:rsidRPr="63455004">
        <w:rPr>
          <w:rFonts w:ascii="Verdana" w:hAnsi="Verdana"/>
          <w:sz w:val="20"/>
          <w:szCs w:val="20"/>
        </w:rPr>
        <w:t>/202</w:t>
      </w:r>
      <w:r w:rsidR="00E2166D">
        <w:rPr>
          <w:rFonts w:ascii="Verdana" w:hAnsi="Verdana"/>
          <w:sz w:val="20"/>
          <w:szCs w:val="20"/>
        </w:rPr>
        <w:t>5</w:t>
      </w:r>
      <w:r w:rsidR="00487E54" w:rsidRPr="63455004">
        <w:rPr>
          <w:rFonts w:ascii="Verdana" w:hAnsi="Verdana"/>
          <w:sz w:val="20"/>
          <w:szCs w:val="20"/>
        </w:rPr>
        <w:t xml:space="preserve"> </w:t>
      </w:r>
      <w:r w:rsidR="007751A2" w:rsidRPr="63455004">
        <w:rPr>
          <w:rFonts w:ascii="Verdana" w:hAnsi="Verdana"/>
          <w:sz w:val="20"/>
          <w:szCs w:val="20"/>
        </w:rPr>
        <w:t xml:space="preserve">na sprzedaż </w:t>
      </w:r>
      <w:r w:rsidR="005101CD">
        <w:rPr>
          <w:rFonts w:ascii="Verdana" w:hAnsi="Verdana"/>
          <w:sz w:val="20"/>
          <w:szCs w:val="20"/>
        </w:rPr>
        <w:t>k</w:t>
      </w:r>
      <w:r w:rsidR="005101CD" w:rsidRPr="005101CD">
        <w:rPr>
          <w:rFonts w:ascii="Verdana" w:hAnsi="Verdana"/>
          <w:sz w:val="20"/>
          <w:szCs w:val="20"/>
        </w:rPr>
        <w:t>omor</w:t>
      </w:r>
      <w:r w:rsidR="005101CD">
        <w:rPr>
          <w:rFonts w:ascii="Verdana" w:hAnsi="Verdana"/>
          <w:sz w:val="20"/>
          <w:szCs w:val="20"/>
        </w:rPr>
        <w:t>y</w:t>
      </w:r>
      <w:r w:rsidR="005101CD" w:rsidRPr="005101CD">
        <w:rPr>
          <w:rFonts w:ascii="Verdana" w:hAnsi="Verdana"/>
          <w:sz w:val="20"/>
          <w:szCs w:val="20"/>
        </w:rPr>
        <w:t xml:space="preserve"> do badań formaldehydu z urządzeniem do programowania termo- higrometru LB – 701 wraz z panelem odczytowo sterującym LB – 725</w:t>
      </w:r>
      <w:r w:rsidR="006437BB" w:rsidRPr="63455004">
        <w:rPr>
          <w:rFonts w:ascii="Verdana" w:hAnsi="Verdana"/>
          <w:sz w:val="20"/>
          <w:szCs w:val="20"/>
        </w:rPr>
        <w:t>: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4B7746AD">
        <w:rPr>
          <w:rFonts w:ascii="Verdana" w:hAnsi="Verdana"/>
          <w:sz w:val="20"/>
          <w:szCs w:val="20"/>
        </w:rPr>
        <w:t xml:space="preserve">zapoznałem się z </w:t>
      </w:r>
      <w:r w:rsidR="00A66C71" w:rsidRPr="4B7746AD">
        <w:rPr>
          <w:rFonts w:ascii="Verdana" w:hAnsi="Verdana"/>
          <w:sz w:val="20"/>
          <w:szCs w:val="20"/>
        </w:rPr>
        <w:t xml:space="preserve">warunkami zawartymi w </w:t>
      </w:r>
      <w:r w:rsidR="00847926" w:rsidRPr="4B7746AD">
        <w:rPr>
          <w:rFonts w:ascii="Verdana" w:hAnsi="Verdana"/>
          <w:sz w:val="20"/>
          <w:szCs w:val="20"/>
        </w:rPr>
        <w:t>o</w:t>
      </w:r>
      <w:r w:rsidRPr="4B7746AD">
        <w:rPr>
          <w:rFonts w:ascii="Verdana" w:hAnsi="Verdana"/>
          <w:sz w:val="20"/>
          <w:szCs w:val="20"/>
        </w:rPr>
        <w:t>głoszeni</w:t>
      </w:r>
      <w:r w:rsidR="00A66C71" w:rsidRPr="4B7746AD">
        <w:rPr>
          <w:rFonts w:ascii="Verdana" w:hAnsi="Verdana"/>
          <w:sz w:val="20"/>
          <w:szCs w:val="20"/>
        </w:rPr>
        <w:t>u</w:t>
      </w:r>
      <w:r w:rsidRPr="4B7746AD">
        <w:rPr>
          <w:rFonts w:ascii="Verdana" w:hAnsi="Verdana"/>
          <w:sz w:val="20"/>
          <w:szCs w:val="20"/>
        </w:rPr>
        <w:t xml:space="preserve"> i </w:t>
      </w:r>
      <w:r w:rsidR="00C9203E" w:rsidRPr="4B7746AD">
        <w:rPr>
          <w:rFonts w:ascii="Verdana" w:hAnsi="Verdana"/>
          <w:sz w:val="20"/>
          <w:szCs w:val="20"/>
        </w:rPr>
        <w:t xml:space="preserve">przyjmuję te warunki bez </w:t>
      </w:r>
      <w:r w:rsidRPr="4B7746AD">
        <w:rPr>
          <w:rFonts w:ascii="Verdana" w:hAnsi="Verdana"/>
          <w:sz w:val="20"/>
          <w:szCs w:val="20"/>
        </w:rPr>
        <w:t>zastrzeżeń,</w:t>
      </w:r>
    </w:p>
    <w:p w14:paraId="7D03E594" w14:textId="5B654716" w:rsidR="7D63E264" w:rsidRDefault="7D63E264" w:rsidP="4B7746AD">
      <w:pPr>
        <w:pStyle w:val="Bezodstpw"/>
        <w:numPr>
          <w:ilvl w:val="0"/>
          <w:numId w:val="28"/>
        </w:numPr>
        <w:rPr>
          <w:rFonts w:ascii="Verdana" w:eastAsia="Verdana" w:hAnsi="Verdana" w:cs="Verdana"/>
          <w:sz w:val="20"/>
          <w:szCs w:val="20"/>
        </w:rPr>
      </w:pPr>
      <w:r w:rsidRPr="4B7746AD">
        <w:rPr>
          <w:rFonts w:ascii="Verdana" w:eastAsia="Verdana" w:hAnsi="Verdana" w:cs="Verdana"/>
          <w:sz w:val="20"/>
          <w:szCs w:val="20"/>
        </w:rPr>
        <w:t>stan środka trwałego będącego przedmiotem postepowania jest mi znany i go akceptuję,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746637C" w14:textId="3C7D2B03" w:rsidR="00F301C1" w:rsidRDefault="00F301C1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zobowiązuję się, w przypadku dokonania wyboru naszej oferty, do </w:t>
      </w:r>
      <w:r w:rsidR="001C30BF">
        <w:rPr>
          <w:rFonts w:ascii="Verdana" w:hAnsi="Verdana"/>
          <w:sz w:val="20"/>
          <w:szCs w:val="20"/>
        </w:rPr>
        <w:t xml:space="preserve">demontażu oraz </w:t>
      </w:r>
      <w:r>
        <w:rPr>
          <w:rFonts w:ascii="Verdana" w:hAnsi="Verdana"/>
          <w:sz w:val="20"/>
          <w:szCs w:val="20"/>
        </w:rPr>
        <w:t xml:space="preserve">odbioru </w:t>
      </w:r>
      <w:r w:rsidR="001C30BF">
        <w:rPr>
          <w:rFonts w:ascii="Verdana" w:hAnsi="Verdana"/>
          <w:sz w:val="20"/>
          <w:szCs w:val="20"/>
        </w:rPr>
        <w:t xml:space="preserve">przedmiotu na swój koszt, 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7CA9485" w14:textId="77777777" w:rsidR="0071125B" w:rsidRPr="00336C84" w:rsidRDefault="0071125B" w:rsidP="0071125B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 w:rsidRPr="63455004">
        <w:rPr>
          <w:rFonts w:ascii="Verdana" w:hAnsi="Verdana"/>
          <w:sz w:val="20"/>
          <w:szCs w:val="20"/>
        </w:rPr>
        <w:t xml:space="preserve">data </w:t>
      </w:r>
      <w:r w:rsidR="00454000" w:rsidRPr="63455004">
        <w:rPr>
          <w:rFonts w:ascii="Verdana" w:hAnsi="Verdana"/>
          <w:sz w:val="20"/>
          <w:szCs w:val="20"/>
        </w:rPr>
        <w:t xml:space="preserve">sporządzenia oferty </w:t>
      </w:r>
      <w:r>
        <w:tab/>
      </w:r>
      <w:r>
        <w:tab/>
      </w:r>
      <w:r>
        <w:tab/>
      </w:r>
      <w:r>
        <w:tab/>
      </w:r>
      <w:r>
        <w:tab/>
      </w:r>
      <w:r w:rsidRPr="63455004">
        <w:rPr>
          <w:rFonts w:ascii="Verdana" w:hAnsi="Verdana"/>
          <w:sz w:val="20"/>
          <w:szCs w:val="20"/>
        </w:rPr>
        <w:t>p</w:t>
      </w:r>
      <w:r w:rsidR="00454000" w:rsidRPr="63455004">
        <w:rPr>
          <w:rFonts w:ascii="Verdana" w:hAnsi="Verdana"/>
          <w:sz w:val="20"/>
          <w:szCs w:val="20"/>
        </w:rPr>
        <w:t xml:space="preserve">odpis </w:t>
      </w:r>
      <w:r w:rsidRPr="63455004">
        <w:rPr>
          <w:rFonts w:ascii="Verdana" w:hAnsi="Verdana"/>
          <w:sz w:val="20"/>
          <w:szCs w:val="20"/>
        </w:rPr>
        <w:t>oferenta</w:t>
      </w:r>
    </w:p>
    <w:p w14:paraId="75585E61" w14:textId="7633CD91" w:rsidR="63455004" w:rsidRDefault="63455004" w:rsidP="63455004">
      <w:pPr>
        <w:spacing w:after="0" w:line="240" w:lineRule="auto"/>
        <w:contextualSpacing/>
        <w:jc w:val="center"/>
        <w:rPr>
          <w:rFonts w:ascii="Verdana" w:hAnsi="Verdana" w:cstheme="majorBidi"/>
          <w:b/>
          <w:bCs/>
          <w:sz w:val="16"/>
          <w:szCs w:val="16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lastRenderedPageBreak/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w chmurze ISO 27018, co </w:t>
      </w:r>
      <w:r w:rsidRPr="000F523E">
        <w:rPr>
          <w:rFonts w:ascii="Verdana" w:hAnsi="Verdana" w:cstheme="majorHAnsi"/>
          <w:sz w:val="16"/>
          <w:szCs w:val="16"/>
        </w:rPr>
        <w:lastRenderedPageBreak/>
        <w:t>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5D78A" w14:textId="77777777" w:rsidR="003222B3" w:rsidRDefault="003222B3" w:rsidP="00CE0348">
      <w:pPr>
        <w:spacing w:after="0" w:line="240" w:lineRule="auto"/>
      </w:pPr>
      <w:r>
        <w:separator/>
      </w:r>
    </w:p>
  </w:endnote>
  <w:endnote w:type="continuationSeparator" w:id="0">
    <w:p w14:paraId="1906B7AE" w14:textId="77777777" w:rsidR="003222B3" w:rsidRDefault="003222B3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E09B6" w14:textId="77777777" w:rsidR="003222B3" w:rsidRDefault="003222B3" w:rsidP="00CE0348">
      <w:pPr>
        <w:spacing w:after="0" w:line="240" w:lineRule="auto"/>
      </w:pPr>
      <w:r>
        <w:separator/>
      </w:r>
    </w:p>
  </w:footnote>
  <w:footnote w:type="continuationSeparator" w:id="0">
    <w:p w14:paraId="4586F590" w14:textId="77777777" w:rsidR="003222B3" w:rsidRDefault="003222B3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6D01" w14:textId="0D7CD497" w:rsidR="00DE4515" w:rsidRDefault="63455004" w:rsidP="00336C84">
    <w:pPr>
      <w:pStyle w:val="Nagwek"/>
      <w:jc w:val="right"/>
      <w:rPr>
        <w:rFonts w:ascii="Verdana" w:hAnsi="Verdana"/>
        <w:sz w:val="16"/>
        <w:szCs w:val="16"/>
      </w:rPr>
    </w:pPr>
    <w:r w:rsidRPr="63455004">
      <w:rPr>
        <w:rFonts w:ascii="Verdana" w:hAnsi="Verdana"/>
        <w:sz w:val="16"/>
        <w:szCs w:val="16"/>
      </w:rPr>
      <w:t>Nr postępowania: KLSM/SP/0</w:t>
    </w:r>
    <w:r w:rsidR="00C109CB">
      <w:rPr>
        <w:rFonts w:ascii="Verdana" w:hAnsi="Verdana"/>
        <w:sz w:val="16"/>
        <w:szCs w:val="16"/>
      </w:rPr>
      <w:t>18</w:t>
    </w:r>
    <w:r w:rsidRPr="63455004">
      <w:rPr>
        <w:rFonts w:ascii="Verdana" w:hAnsi="Verdana"/>
        <w:sz w:val="16"/>
        <w:szCs w:val="16"/>
      </w:rPr>
      <w:t>/202</w:t>
    </w:r>
    <w:r w:rsidR="009A0352">
      <w:rPr>
        <w:rFonts w:ascii="Verdana" w:hAnsi="Verdana"/>
        <w:sz w:val="16"/>
        <w:szCs w:val="16"/>
      </w:rPr>
      <w:t>5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05668EBD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0236D2">
      <w:rPr>
        <w:rFonts w:ascii="Verdana" w:hAnsi="Verdana"/>
        <w:sz w:val="16"/>
        <w:szCs w:val="16"/>
      </w:rPr>
      <w:t>sprzedaży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36D2"/>
    <w:rsid w:val="00026A85"/>
    <w:rsid w:val="000376FE"/>
    <w:rsid w:val="00055B3E"/>
    <w:rsid w:val="00057E76"/>
    <w:rsid w:val="00062B94"/>
    <w:rsid w:val="00063E77"/>
    <w:rsid w:val="000729FE"/>
    <w:rsid w:val="00072EBA"/>
    <w:rsid w:val="000879A8"/>
    <w:rsid w:val="000C4A45"/>
    <w:rsid w:val="000D5646"/>
    <w:rsid w:val="000E035E"/>
    <w:rsid w:val="000F523E"/>
    <w:rsid w:val="00115FF0"/>
    <w:rsid w:val="00131871"/>
    <w:rsid w:val="00164034"/>
    <w:rsid w:val="00170DBC"/>
    <w:rsid w:val="00172FFC"/>
    <w:rsid w:val="00190205"/>
    <w:rsid w:val="001B7CB9"/>
    <w:rsid w:val="001C30BF"/>
    <w:rsid w:val="001C4A93"/>
    <w:rsid w:val="001E18D7"/>
    <w:rsid w:val="001E405B"/>
    <w:rsid w:val="001E5489"/>
    <w:rsid w:val="001F1C07"/>
    <w:rsid w:val="00217F97"/>
    <w:rsid w:val="00270991"/>
    <w:rsid w:val="002873EE"/>
    <w:rsid w:val="00294EDC"/>
    <w:rsid w:val="002A2C7B"/>
    <w:rsid w:val="002A5FAD"/>
    <w:rsid w:val="002B42C0"/>
    <w:rsid w:val="002E53AA"/>
    <w:rsid w:val="003024CF"/>
    <w:rsid w:val="00310DFA"/>
    <w:rsid w:val="00311449"/>
    <w:rsid w:val="003222B3"/>
    <w:rsid w:val="00336C84"/>
    <w:rsid w:val="00337AF8"/>
    <w:rsid w:val="00355D8F"/>
    <w:rsid w:val="00376A03"/>
    <w:rsid w:val="00381659"/>
    <w:rsid w:val="00383CAE"/>
    <w:rsid w:val="00396019"/>
    <w:rsid w:val="003B134D"/>
    <w:rsid w:val="003B2F86"/>
    <w:rsid w:val="003C363A"/>
    <w:rsid w:val="003C7E60"/>
    <w:rsid w:val="003D0106"/>
    <w:rsid w:val="003D6E70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101CD"/>
    <w:rsid w:val="00537F3C"/>
    <w:rsid w:val="00554937"/>
    <w:rsid w:val="0056046E"/>
    <w:rsid w:val="005747F5"/>
    <w:rsid w:val="005878D8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95612"/>
    <w:rsid w:val="006B06BE"/>
    <w:rsid w:val="006D1B42"/>
    <w:rsid w:val="006D6985"/>
    <w:rsid w:val="006E6309"/>
    <w:rsid w:val="006F14A1"/>
    <w:rsid w:val="0071125B"/>
    <w:rsid w:val="007150C6"/>
    <w:rsid w:val="00721C0A"/>
    <w:rsid w:val="00726889"/>
    <w:rsid w:val="007550A1"/>
    <w:rsid w:val="007751A2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55D0"/>
    <w:rsid w:val="008F2AA8"/>
    <w:rsid w:val="00902E3B"/>
    <w:rsid w:val="0092678E"/>
    <w:rsid w:val="00933CF1"/>
    <w:rsid w:val="0094056A"/>
    <w:rsid w:val="009478B0"/>
    <w:rsid w:val="00960A6A"/>
    <w:rsid w:val="00976C55"/>
    <w:rsid w:val="009877A4"/>
    <w:rsid w:val="009A0352"/>
    <w:rsid w:val="009A3114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9CB"/>
    <w:rsid w:val="00C10DC6"/>
    <w:rsid w:val="00C21900"/>
    <w:rsid w:val="00C3317F"/>
    <w:rsid w:val="00C35DF3"/>
    <w:rsid w:val="00C372F8"/>
    <w:rsid w:val="00C42041"/>
    <w:rsid w:val="00C4349B"/>
    <w:rsid w:val="00C52D08"/>
    <w:rsid w:val="00C57E0A"/>
    <w:rsid w:val="00C61495"/>
    <w:rsid w:val="00C65CAC"/>
    <w:rsid w:val="00C70E01"/>
    <w:rsid w:val="00C9203E"/>
    <w:rsid w:val="00CB0350"/>
    <w:rsid w:val="00CB6121"/>
    <w:rsid w:val="00CE0348"/>
    <w:rsid w:val="00CE6B4C"/>
    <w:rsid w:val="00CF0211"/>
    <w:rsid w:val="00D32395"/>
    <w:rsid w:val="00D36E33"/>
    <w:rsid w:val="00D55198"/>
    <w:rsid w:val="00D85DE9"/>
    <w:rsid w:val="00D96D2A"/>
    <w:rsid w:val="00DE4515"/>
    <w:rsid w:val="00DE7E72"/>
    <w:rsid w:val="00E016B0"/>
    <w:rsid w:val="00E2166D"/>
    <w:rsid w:val="00E23D28"/>
    <w:rsid w:val="00E23EED"/>
    <w:rsid w:val="00E33285"/>
    <w:rsid w:val="00E54074"/>
    <w:rsid w:val="00E62B3F"/>
    <w:rsid w:val="00E808EF"/>
    <w:rsid w:val="00E83C25"/>
    <w:rsid w:val="00EB65CE"/>
    <w:rsid w:val="00F0400C"/>
    <w:rsid w:val="00F301C1"/>
    <w:rsid w:val="00F42F96"/>
    <w:rsid w:val="00F43CFD"/>
    <w:rsid w:val="00F73575"/>
    <w:rsid w:val="00F85AFB"/>
    <w:rsid w:val="00F9639B"/>
    <w:rsid w:val="00FA22F0"/>
    <w:rsid w:val="00FA2C3C"/>
    <w:rsid w:val="1833FDAC"/>
    <w:rsid w:val="200E591A"/>
    <w:rsid w:val="24FE9897"/>
    <w:rsid w:val="2849C3F6"/>
    <w:rsid w:val="2CEB7E9E"/>
    <w:rsid w:val="4B7746AD"/>
    <w:rsid w:val="4EF6C870"/>
    <w:rsid w:val="60FD9658"/>
    <w:rsid w:val="63455004"/>
    <w:rsid w:val="7D63E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1277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Łukasz Jóskowiak | Łukasiewicz – PIT</cp:lastModifiedBy>
  <cp:revision>28</cp:revision>
  <cp:lastPrinted>2024-02-02T15:50:00Z</cp:lastPrinted>
  <dcterms:created xsi:type="dcterms:W3CDTF">2024-08-20T10:00:00Z</dcterms:created>
  <dcterms:modified xsi:type="dcterms:W3CDTF">2025-02-20T07:54:00Z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