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AA0E" w14:textId="77777777" w:rsidR="00BF622E" w:rsidRPr="00633BBC" w:rsidRDefault="00BF622E" w:rsidP="00BF622E">
      <w:pPr>
        <w:rPr>
          <w:b/>
          <w:bCs/>
          <w:sz w:val="40"/>
          <w:szCs w:val="40"/>
        </w:rPr>
      </w:pPr>
      <w:r w:rsidRPr="00633BBC">
        <w:rPr>
          <w:b/>
          <w:bCs/>
          <w:sz w:val="40"/>
          <w:szCs w:val="40"/>
        </w:rPr>
        <w:t>Bezpłatne rozwiązania cyfrowe, które ułatwią pracę rolników</w:t>
      </w:r>
    </w:p>
    <w:p w14:paraId="68C59BBF" w14:textId="77777777" w:rsidR="00BF622E" w:rsidRPr="00633BBC" w:rsidRDefault="00BF622E" w:rsidP="00BF622E">
      <w:pPr>
        <w:rPr>
          <w:b/>
          <w:bCs/>
        </w:rPr>
      </w:pPr>
      <w:r w:rsidRPr="0027209A">
        <w:rPr>
          <w:b/>
          <w:bCs/>
        </w:rPr>
        <w:t xml:space="preserve">Udostępnienie rolnikom </w:t>
      </w:r>
      <w:r>
        <w:rPr>
          <w:b/>
          <w:bCs/>
        </w:rPr>
        <w:t xml:space="preserve">otwartych </w:t>
      </w:r>
      <w:r w:rsidRPr="0027209A">
        <w:rPr>
          <w:b/>
          <w:bCs/>
        </w:rPr>
        <w:t>narzędzi</w:t>
      </w:r>
      <w:r>
        <w:rPr>
          <w:b/>
          <w:bCs/>
        </w:rPr>
        <w:t xml:space="preserve"> cyfrowych</w:t>
      </w:r>
      <w:r w:rsidRPr="0027209A">
        <w:rPr>
          <w:b/>
          <w:bCs/>
        </w:rPr>
        <w:t xml:space="preserve">, </w:t>
      </w:r>
      <w:r>
        <w:rPr>
          <w:b/>
          <w:bCs/>
        </w:rPr>
        <w:t xml:space="preserve">opłacalnych i energooszczędnych </w:t>
      </w:r>
      <w:r w:rsidRPr="0027209A">
        <w:rPr>
          <w:b/>
          <w:bCs/>
        </w:rPr>
        <w:t xml:space="preserve">– to cel projektu </w:t>
      </w:r>
      <w:proofErr w:type="spellStart"/>
      <w:r w:rsidRPr="0027209A">
        <w:rPr>
          <w:b/>
          <w:bCs/>
        </w:rPr>
        <w:t>OpenAgri</w:t>
      </w:r>
      <w:proofErr w:type="spellEnd"/>
      <w:r w:rsidRPr="0027209A">
        <w:rPr>
          <w:b/>
          <w:bCs/>
        </w:rPr>
        <w:t xml:space="preserve">.  </w:t>
      </w:r>
      <w:r>
        <w:rPr>
          <w:b/>
          <w:bCs/>
        </w:rPr>
        <w:t>Obejmie on 10 państw Unii Europejskich i ma przyczynić się do cyfrowego rozwoju rolnictwa. Bierze w nim udział Łukasiewicz – Poznański Instytut Technologiczny.</w:t>
      </w:r>
    </w:p>
    <w:p w14:paraId="7FF4E538" w14:textId="77777777" w:rsidR="00BF622E" w:rsidRDefault="00BF622E" w:rsidP="00BF622E">
      <w:r>
        <w:t>Projekt skupia się na kilku kluczowych problemach, przed którymi stoi sektor rolniczy, związanych z dostępnością, wydajnością i zrównoważonym rozwojem narzędzi rolnictwa cyfrowego. Jednym z nich jest oszczędność wody, zwłaszcza na dużych farmach, które zużywają jej najwięcej.</w:t>
      </w:r>
    </w:p>
    <w:p w14:paraId="710A98B1" w14:textId="77777777" w:rsidR="00BF622E" w:rsidRDefault="00BF622E" w:rsidP="00BF622E">
      <w:r>
        <w:t>Specjaliści z Łukasiewicz – PIT pracują w ramach tego projektu nad rozwiązaniem, które umożliwi sterowanie urządzaniami do podlewania upraw. Ma ono dostosowywać nawadnianie do faktycznego stanu gleby (o którym poinformują rolnika czujniki) i prognoz pogody.</w:t>
      </w:r>
    </w:p>
    <w:p w14:paraId="3E90A82D" w14:textId="77777777" w:rsidR="00BF622E" w:rsidRDefault="00BF622E" w:rsidP="00BF622E">
      <w:r>
        <w:t xml:space="preserve">Rozwiązanie testowane będzie na jednej z polskich farm specjalizujących się w produkcji ziemniaków (produkcja rzędu 85 tys. ton rocznie). Nawadniany jest tam obszar 800 ha. Po wprowadzeniu innowacji zużycie wody ma zmniejszyć się o 10 procent. </w:t>
      </w:r>
    </w:p>
    <w:p w14:paraId="4E909326" w14:textId="77777777" w:rsidR="00BF622E" w:rsidRDefault="00BF622E" w:rsidP="00BF622E"/>
    <w:p w14:paraId="1B69F99D" w14:textId="77777777" w:rsidR="00BF622E" w:rsidRPr="007F3E98" w:rsidRDefault="00BF622E" w:rsidP="00BF622E">
      <w:pPr>
        <w:rPr>
          <w:b/>
          <w:bCs/>
        </w:rPr>
      </w:pPr>
      <w:r w:rsidRPr="007F3E98">
        <w:rPr>
          <w:b/>
          <w:bCs/>
        </w:rPr>
        <w:t>Od obietnicy do działania: współtworzenie rolnictwa jutra</w:t>
      </w:r>
    </w:p>
    <w:p w14:paraId="4B99C996" w14:textId="77777777" w:rsidR="00BF622E" w:rsidRDefault="00BF622E" w:rsidP="00BF622E">
      <w:r>
        <w:t xml:space="preserve">Dyskusje o potencjale rozwiązań cyfrowych dla rolnictwa trwają od lat, jednak ich wdrażanie następuje powoli. Stąd szczególna rola projektu </w:t>
      </w:r>
      <w:proofErr w:type="spellStart"/>
      <w:r>
        <w:t>OpenAgri</w:t>
      </w:r>
      <w:proofErr w:type="spellEnd"/>
      <w:r>
        <w:t xml:space="preserve">, który w centrum swojej działalności stawia rolników. W ramach projektu zostaną opracowane opłacalne i energooszczędne narzędzia typu </w:t>
      </w:r>
      <w:r w:rsidRPr="002F3F99">
        <w:rPr>
          <w:i/>
          <w:iCs/>
        </w:rPr>
        <w:t xml:space="preserve">open </w:t>
      </w:r>
      <w:proofErr w:type="spellStart"/>
      <w:r w:rsidRPr="002F3F99">
        <w:rPr>
          <w:i/>
          <w:iCs/>
        </w:rPr>
        <w:t>source</w:t>
      </w:r>
      <w:proofErr w:type="spellEnd"/>
      <w:r>
        <w:t xml:space="preserve"> dostosowane do konkretnych potrzeb rolników, także tych, którzy  mieszkaj w odległych miejscach, z gorszym dostępem do </w:t>
      </w:r>
      <w:proofErr w:type="spellStart"/>
      <w:r>
        <w:t>internetu</w:t>
      </w:r>
      <w:proofErr w:type="spellEnd"/>
      <w:r>
        <w:t>.</w:t>
      </w:r>
    </w:p>
    <w:p w14:paraId="65D75941" w14:textId="77777777" w:rsidR="00BF622E" w:rsidRDefault="00BF622E" w:rsidP="00BF622E">
      <w:r w:rsidRPr="002F3F99">
        <w:rPr>
          <w:i/>
          <w:iCs/>
        </w:rPr>
        <w:t xml:space="preserve"> - </w:t>
      </w:r>
      <w:proofErr w:type="spellStart"/>
      <w:r w:rsidRPr="002F3F99">
        <w:rPr>
          <w:i/>
          <w:iCs/>
        </w:rPr>
        <w:t>OpenAgri</w:t>
      </w:r>
      <w:proofErr w:type="spellEnd"/>
      <w:r w:rsidRPr="002F3F99">
        <w:rPr>
          <w:i/>
          <w:iCs/>
        </w:rPr>
        <w:t xml:space="preserve"> to coś więcej niż narzędzia – to zmiana paradygmatu – </w:t>
      </w:r>
      <w:r w:rsidRPr="00633BBC">
        <w:t xml:space="preserve">podkreśla prof. Christopher Brewster, koordynator projektu z Uniwersytetu w  </w:t>
      </w:r>
      <w:proofErr w:type="spellStart"/>
      <w:r w:rsidRPr="00633BBC">
        <w:t>Maastricht</w:t>
      </w:r>
      <w:proofErr w:type="spellEnd"/>
      <w:r w:rsidRPr="00633BBC">
        <w:t xml:space="preserve">. </w:t>
      </w:r>
      <w:r w:rsidRPr="002F3F99">
        <w:rPr>
          <w:i/>
          <w:iCs/>
        </w:rPr>
        <w:t>– Stawiamy rolników w centrum cyfrowej rewolucji. Stworzymy ekosystem, który przełamie bariery kosztowe, zbuduje zaufanie i pokona przeszkody w zakresie łączności, stawiając rolników w roli liderów odpowiedzialnych za zrównoważoną przyszłość rolnictwa. W ramach naszych 14 programów pilotażowych na rzecz zrównoważonych innowacji (SIP), obejmujących 10 krajów europejskich, od dalekich terenów górskich po podmiejskie gospodarstwa rolne, rolnicy i twórcy technologii będą ściśle współpracować, aby opracować rozwiązania odpowiadające ich wyzwaniom. Wspólnie opracowują innowacyjne rozwiązania dostosowane do konkretnych potrzeb rolnictwa w różnorodnych warunkach</w:t>
      </w:r>
      <w:r>
        <w:t xml:space="preserve"> – dodaje.</w:t>
      </w:r>
    </w:p>
    <w:p w14:paraId="118803AF" w14:textId="77777777" w:rsidR="00BF622E" w:rsidRDefault="00BF622E" w:rsidP="00BF622E">
      <w:r>
        <w:t xml:space="preserve">Projekt </w:t>
      </w:r>
      <w:proofErr w:type="spellStart"/>
      <w:r>
        <w:t>OpenAgri</w:t>
      </w:r>
      <w:proofErr w:type="spellEnd"/>
      <w:r>
        <w:t xml:space="preserve"> trwa od stycznia 2024 r. do grudnia 2026 r.  Realizuje go konsorcjum 18 partnerów. Jednym z nim jest Łukasiewicz – Poznański Instytut Technologiczny. </w:t>
      </w:r>
    </w:p>
    <w:p w14:paraId="2A0207B9" w14:textId="77777777" w:rsidR="00BF622E" w:rsidRDefault="00BF622E" w:rsidP="00BF622E">
      <w:proofErr w:type="spellStart"/>
      <w:r>
        <w:t>OpenAgri</w:t>
      </w:r>
      <w:proofErr w:type="spellEnd"/>
      <w:r>
        <w:t xml:space="preserve"> otrzymał finansowanie w ramach programu badań i innowacji Unii Europejskiej „Horyzont Europa”. Wszystkie informacje dostępne są na stronie internetowej projektu, a także na Facebooku, LinkedIn, X i YouTube.</w:t>
      </w:r>
    </w:p>
    <w:p w14:paraId="217DB064" w14:textId="6E135EBD" w:rsidR="00E92501" w:rsidRDefault="00E92501" w:rsidP="00AD45C5"/>
    <w:sectPr w:rsidR="00E92501" w:rsidSect="0008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C5"/>
    <w:rsid w:val="00021DA6"/>
    <w:rsid w:val="000864D9"/>
    <w:rsid w:val="00087264"/>
    <w:rsid w:val="0027209A"/>
    <w:rsid w:val="00303AB1"/>
    <w:rsid w:val="00373844"/>
    <w:rsid w:val="003A07B9"/>
    <w:rsid w:val="004008FD"/>
    <w:rsid w:val="00511321"/>
    <w:rsid w:val="005D654A"/>
    <w:rsid w:val="005F072B"/>
    <w:rsid w:val="007F3E98"/>
    <w:rsid w:val="00873704"/>
    <w:rsid w:val="00914F2C"/>
    <w:rsid w:val="00A64ECF"/>
    <w:rsid w:val="00AD45C5"/>
    <w:rsid w:val="00B874AA"/>
    <w:rsid w:val="00BF622E"/>
    <w:rsid w:val="00CB0600"/>
    <w:rsid w:val="00E61937"/>
    <w:rsid w:val="00E92501"/>
    <w:rsid w:val="00F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3E78"/>
  <w15:chartTrackingRefBased/>
  <w15:docId w15:val="{5A973B5E-1ED8-44F4-B010-4BD515A8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22E"/>
  </w:style>
  <w:style w:type="paragraph" w:styleId="Nagwek1">
    <w:name w:val="heading 1"/>
    <w:basedOn w:val="Normalny"/>
    <w:next w:val="Normalny"/>
    <w:link w:val="Nagwek1Znak"/>
    <w:uiPriority w:val="9"/>
    <w:qFormat/>
    <w:rsid w:val="00AD45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45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45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45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45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5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5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45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5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45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45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45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45C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45C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5C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5C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45C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5C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D45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45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45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D45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D45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D45C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D45C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D45C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45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45C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D45C5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Domylnaczcionkaakapitu"/>
    <w:rsid w:val="00CB0600"/>
  </w:style>
  <w:style w:type="character" w:styleId="Odwoaniedokomentarza">
    <w:name w:val="annotation reference"/>
    <w:basedOn w:val="Domylnaczcionkaakapitu"/>
    <w:uiPriority w:val="99"/>
    <w:semiHidden/>
    <w:unhideWhenUsed/>
    <w:rsid w:val="00E61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19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19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Lamperska | Łukasiewicz – PIT</dc:creator>
  <cp:keywords/>
  <dc:description/>
  <cp:lastModifiedBy>Małgorzata Lamperska | Łukasiewicz - PIT</cp:lastModifiedBy>
  <cp:revision>6</cp:revision>
  <dcterms:created xsi:type="dcterms:W3CDTF">2024-03-04T12:00:00Z</dcterms:created>
  <dcterms:modified xsi:type="dcterms:W3CDTF">2024-04-09T11:32:00Z</dcterms:modified>
</cp:coreProperties>
</file>